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jpeg" ContentType="image/jpeg"/>
  <Default Extension="jpg" ContentType="image/jpg"/>
  <Default Extension="png" ContentType="image/png"/>
</Types>
</file>

<file path=_rels/.rels>&#65279;<?xml version="1.0" encoding="UTF-8" standalone="yes" ?>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officeDocument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v="urn:schemas-microsoft-com:vml" xmlns:r="http://schemas.openxmlformats.org/officeDocument/2006/relationships" xmlns:o="urn:schemas-microsoft-com:office:office" xmlns:wp="http://schemas.openxmlformats.org/drawingml/2006/wordprocessingDrawing" xmlns:w10="urn:schemas-microsoft-com:office:word" xmlns:m="http://schemas.openxmlformats.org/officeDocument/2006/math" xmlns:wne="http://schemas.microsoft.com/office/word/2006/wordml" xmlns:mc="http://schemas.openxmlformats.org/markup-compatibility/2006" xml:space="preserve">
  <w:body>
    <w:bookmarkStart w:id="1" w:name="1"/>
    <w:bookmarkEnd w:id="1"/>
    <w:p>
      <w:pPr>
        <w:spacing w:before="37" w:after="0" w:line="230" w:lineRule="exact"/>
        <w:ind w:firstLine="1" w:left="0"/>
        <w:jc w:val="center"/>
        <w:rPr>
          <w:rFonts w:ascii="Times New Roman" w:hAnsi="Times New Roman" w:cs="Times New Roman" w:eastAsia="Times New Roman"/>
          <w:sz w:val="22"/>
          <w:szCs w:val="22"/>
          <w:color w:val="000000"/>
          <w:b/>
          <w:bCs/>
          <w:u w:val="single" w:color="000000"/>
          <w:noProof/>
        </w:rPr>
      </w:pPr>
    </w:p>
    <w:p>
      <w:pPr>
        <w:spacing w:before="37" w:after="0" w:line="230" w:lineRule="exact"/>
        <w:ind w:firstLine="1" w:left="0"/>
        <w:jc w:val="center"/>
        <w:rPr>
          <w:rFonts w:ascii="Times New Roman" w:hAnsi="Times New Roman" w:cs="Times New Roman" w:eastAsia="Times New Roman"/>
          <w:sz w:val="22"/>
          <w:szCs w:val="22"/>
          <w:color w:val="000000"/>
          <w:b/>
          <w:bCs/>
          <w:u w:val="single" w:color="000000"/>
          <w:noProof/>
        </w:rPr>
      </w:pPr>
    </w:p>
    <w:p>
      <w:pPr>
        <w:spacing w:before="221" w:after="0" w:line="221" w:lineRule="exact"/>
        <w:ind w:firstLine="1" w:left="0"/>
        <w:jc w:val="center"/>
        <w:rPr>
          <w:rFonts w:ascii="Times New Roman" w:hAnsi="Times New Roman" w:cs="Times New Roman" w:eastAsia="Times New Roman"/>
          <w:sz w:val="22"/>
          <w:szCs w:val="22"/>
          <w:color w:val="000000"/>
          <w:b/>
          <w:bCs/>
          <w:u w:val="single" w:color="000000"/>
          <w:noProof/>
        </w:rPr>
      </w:pPr>
      <w:r>
        <w:rPr>
          <w:rFonts w:ascii="Times New Roman" w:hAnsi="Times New Roman" w:cs="Times New Roman" w:eastAsia="Times New Roman"/>
          <w:sz w:val="22"/>
          <w:szCs w:val="22"/>
          <w:color w:val="000000"/>
          <w:b/>
          <w:bCs/>
          <w:u w:val="single" w:color="000000"/>
          <w:spacing w:val="-1"/>
          <w:noProof/>
        </w:rPr>
        <w:t>LEGAL NOTICE</w:t>
      </w:r>
    </w:p>
    <w:p>
      <w:pPr>
        <w:spacing w:before="0" w:after="0" w:line="250" w:lineRule="exact"/>
        <w:ind w:firstLine="1" w:left="2354" w:right="2286"/>
        <w:jc w:val="center"/>
        <w:rPr>
          <w:rFonts w:ascii="Times New Roman" w:hAnsi="Times New Roman" w:cs="Times New Roman" w:eastAsia="Times New Roman"/>
          <w:sz w:val="22"/>
          <w:szCs w:val="22"/>
          <w:color w:val="000000"/>
          <w:b/>
          <w:bCs/>
          <w:u w:val="single" w:color="000000"/>
          <w:noProof/>
        </w:rPr>
      </w:pPr>
      <w:r>
        <w:rPr>
          <w:rFonts w:ascii="Times New Roman" w:hAnsi="Times New Roman" w:cs="Times New Roman" w:eastAsia="Times New Roman"/>
          <w:sz w:val="22"/>
          <w:szCs w:val="22"/>
          <w:color w:val="000000"/>
          <w:b/>
          <w:bCs/>
          <w:u w:val="single" w:color="000000"/>
          <w:spacing w:val="1"/>
          <w:noProof/>
        </w:rPr>
        <w:t>REQUEST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b/>
          <w:bCs/>
          <w:u w:val="single" w:color="000000"/>
          <w:spacing w:val="1"/>
          <w:noProof/>
        </w:rPr>
        <w:t>FOR STATEMENTS OF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b/>
          <w:bCs/>
          <w:u w:val="single" w:color="000000"/>
          <w:spacing w:val="11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b/>
          <w:bCs/>
          <w:u w:val="single" w:color="000000"/>
          <w:spacing w:val="1"/>
          <w:noProof/>
        </w:rPr>
        <w:t>QUALIFICATIONS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b/>
          <w:bCs/>
          <w:u w:val="single" w:color="000000"/>
          <w:spacing w:val="-1"/>
          <w:noProof/>
        </w:rPr>
        <w:t>OFFICE OF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b/>
          <w:bCs/>
          <w:u w:val="single" w:color="000000"/>
          <w:spacing w:val="-1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b/>
          <w:bCs/>
          <w:u w:val="single" w:color="000000"/>
          <w:spacing w:val="-1"/>
          <w:noProof/>
        </w:rPr>
        <w:t>HOUSING AND COMMUNITY DEVELOPMENT</w:t>
      </w:r>
    </w:p>
    <w:p>
      <w:pPr>
        <w:spacing w:before="247" w:after="0" w:line="290" w:lineRule="exact"/>
        <w:ind w:firstLine="1" w:left="700" w:right="576"/>
        <w:jc w:val="both"/>
        <w:rPr>
          <w:rFonts w:ascii="Times New Roman" w:hAnsi="Times New Roman" w:cs="Times New Roman" w:eastAsia="Times New Roman"/>
          <w:sz w:val="22"/>
          <w:szCs w:val="22"/>
          <w:color w:val="000000"/>
          <w:noProof/>
        </w:rPr>
      </w:pP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1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7"/>
          <w:noProof/>
        </w:rPr>
        <w:t>City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2"/>
          <w:noProof/>
        </w:rPr>
        <w:t>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Jackson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5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6"/>
          <w:noProof/>
        </w:rPr>
        <w:t>Office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4"/>
          <w:noProof/>
        </w:rPr>
        <w:t>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Housing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9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6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Community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9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Development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7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4"/>
          <w:noProof/>
        </w:rPr>
        <w:t>is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issuing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8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this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7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"/>
          <w:noProof/>
        </w:rPr>
        <w:t>notice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3"/>
          <w:noProof/>
        </w:rPr>
        <w:t>to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solicit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qualifications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79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5"/>
          <w:noProof/>
        </w:rPr>
        <w:t>from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Contractors/General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3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Contractors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77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6"/>
          <w:noProof/>
        </w:rPr>
        <w:t>to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create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79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5"/>
          <w:noProof/>
        </w:rPr>
        <w:t>an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“Approved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76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7"/>
          <w:noProof/>
        </w:rPr>
        <w:t>Contractor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List”.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72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Approved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1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Contractor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0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"/>
          <w:noProof/>
        </w:rPr>
        <w:t>List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6"/>
          <w:noProof/>
        </w:rPr>
        <w:t>will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0"/>
          <w:noProof/>
        </w:rPr>
        <w:t>be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used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3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0"/>
          <w:noProof/>
        </w:rPr>
        <w:t>to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solicit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0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"/>
          <w:noProof/>
        </w:rPr>
        <w:t>sealed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"/>
          <w:noProof/>
        </w:rPr>
        <w:t>bids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7"/>
          <w:noProof/>
        </w:rPr>
        <w:t>for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"/>
          <w:noProof/>
        </w:rPr>
        <w:t>all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housing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4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construction/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3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rehabilitation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activities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2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associated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6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5"/>
          <w:noProof/>
        </w:rPr>
        <w:t>with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Community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79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Development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7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2"/>
          <w:noProof/>
        </w:rPr>
        <w:t>Block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3"/>
          <w:noProof/>
        </w:rPr>
        <w:t>Grant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1"/>
          <w:noProof/>
        </w:rPr>
        <w:t>(CDBG)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2"/>
          <w:noProof/>
        </w:rPr>
        <w:t>and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6"/>
          <w:noProof/>
        </w:rPr>
        <w:t>HOME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Investment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Partnership Grant (HOME) Funds.</w:t>
      </w:r>
    </w:p>
    <w:p>
      <w:pPr>
        <w:spacing w:before="290" w:after="0" w:line="253" w:lineRule="exact"/>
        <w:ind w:firstLine="1" w:left="700" w:right="574"/>
        <w:jc w:val="both"/>
        <w:rPr>
          <w:rFonts w:ascii="Times New Roman" w:hAnsi="Times New Roman" w:cs="Times New Roman" w:eastAsia="Times New Roman"/>
          <w:sz w:val="22"/>
          <w:szCs w:val="22"/>
          <w:color w:val="000000"/>
          <w:noProof/>
        </w:rPr>
      </w:pP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Contractors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6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30"/>
          <w:noProof/>
        </w:rPr>
        <w:t>or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General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9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Contractors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9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6"/>
          <w:noProof/>
        </w:rPr>
        <w:t>with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demonstrated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9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experience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6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8"/>
          <w:noProof/>
        </w:rPr>
        <w:t>in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housing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0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3"/>
          <w:noProof/>
        </w:rPr>
        <w:t>electrical,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plumbing,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mechanical or construction/rehabilitation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5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projects and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who are interested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4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in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making their services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3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available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5"/>
          <w:noProof/>
        </w:rPr>
        <w:t>to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2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"/>
          <w:noProof/>
        </w:rPr>
        <w:t>City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5"/>
          <w:noProof/>
        </w:rPr>
        <w:t>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Jackson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1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3"/>
          <w:noProof/>
        </w:rPr>
        <w:t>are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invited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5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5"/>
          <w:noProof/>
        </w:rPr>
        <w:t>to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respond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07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7"/>
          <w:noProof/>
        </w:rPr>
        <w:t>to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9"/>
          <w:noProof/>
        </w:rPr>
        <w:t>this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RFQ.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2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“Respondents”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3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means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3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2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companies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3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7"/>
          <w:noProof/>
        </w:rPr>
        <w:t>or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individuals that submit proposals in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response to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3"/>
          <w:noProof/>
        </w:rPr>
        <w:t>this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RFQ.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5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6"/>
          <w:noProof/>
        </w:rPr>
        <w:t>It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9"/>
          <w:noProof/>
        </w:rPr>
        <w:t>is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understood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7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"/>
          <w:noProof/>
        </w:rPr>
        <w:t>that 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"/>
          <w:noProof/>
        </w:rPr>
        <w:t>selected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Respondent,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acting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4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7"/>
          <w:noProof/>
        </w:rPr>
        <w:t>as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8"/>
          <w:noProof/>
        </w:rPr>
        <w:t>an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individual,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0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partnership,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1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corporation,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3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1"/>
          <w:noProof/>
        </w:rPr>
        <w:t>or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other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5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legal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5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entity,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6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9"/>
          <w:noProof/>
        </w:rPr>
        <w:t>is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state-licensed,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5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certified,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and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capable of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1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providing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6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specified services.</w:t>
      </w:r>
    </w:p>
    <w:p>
      <w:pPr>
        <w:spacing w:before="245" w:after="0" w:line="255" w:lineRule="exact"/>
        <w:ind w:firstLine="1" w:left="700" w:right="577"/>
        <w:jc w:val="both"/>
        <w:rPr>
          <w:rFonts w:ascii="Times New Roman" w:hAnsi="Times New Roman" w:cs="Times New Roman" w:eastAsia="Times New Roman"/>
          <w:sz w:val="22"/>
          <w:szCs w:val="22"/>
          <w:color w:val="000000"/>
          <w:noProof/>
        </w:rPr>
      </w:pP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Contractors or general Contractors interested in providing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these services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3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may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so indicate by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furnishing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7"/>
          <w:noProof/>
        </w:rPr>
        <w:t>City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2"/>
          <w:noProof/>
        </w:rPr>
        <w:t>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Jackson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8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b/>
          <w:bCs/>
          <w:u w:val="single" w:color="000000"/>
          <w:spacing w:val="-1"/>
          <w:noProof/>
        </w:rPr>
        <w:t>three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b/>
          <w:bCs/>
          <w:u w:val="single" w:color="000000"/>
          <w:spacing w:val="-18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b/>
          <w:bCs/>
          <w:u w:val="single" w:color="000000"/>
          <w:spacing w:val="9"/>
          <w:noProof/>
        </w:rPr>
        <w:t>(3)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b/>
          <w:bCs/>
          <w:u w:val="single" w:color="000000"/>
          <w:spacing w:val="-1"/>
          <w:noProof/>
        </w:rPr>
        <w:t>copies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b/>
          <w:bCs/>
          <w:u w:val="single" w:color="000000"/>
          <w:spacing w:val="-16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2"/>
          <w:noProof/>
        </w:rPr>
        <w:t>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9"/>
          <w:noProof/>
        </w:rPr>
        <w:t>a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Statement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8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2"/>
          <w:noProof/>
        </w:rPr>
        <w:t>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Qualification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6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Packet,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7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6"/>
          <w:noProof/>
        </w:rPr>
        <w:t>which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should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9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consist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7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2"/>
          <w:noProof/>
        </w:rPr>
        <w:t>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following:</w:t>
      </w:r>
    </w:p>
    <w:p>
      <w:pPr>
        <w:spacing w:before="0" w:after="0" w:line="238" w:lineRule="exact"/>
        <w:ind w:firstLine="1" w:left="680"/>
        <w:jc w:val="left"/>
        <w:rPr>
          <w:rFonts w:ascii="Times New Roman" w:hAnsi="Times New Roman" w:cs="Times New Roman" w:eastAsia="Times New Roman"/>
          <w:sz w:val="22"/>
          <w:szCs w:val="22"/>
          <w:color w:val="000000"/>
          <w:noProof/>
        </w:rPr>
      </w:pPr>
    </w:p>
    <w:p>
      <w:pPr>
        <w:tabs>
          <w:tab w:val="left" w:pos="1080"/>
        </w:tabs>
        <w:spacing w:before="290" w:after="0" w:line="221" w:lineRule="exact"/>
        <w:ind w:firstLine="1" w:left="680"/>
        <w:jc w:val="left"/>
        <w:rPr>
          <w:rFonts w:ascii="Times New Roman" w:hAnsi="Times New Roman" w:cs="Times New Roman" w:eastAsia="Times New Roman"/>
          <w:sz w:val="22"/>
          <w:szCs w:val="22"/>
          <w:color w:val="000000"/>
          <w:noProof/>
        </w:rPr>
      </w:pP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ab/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Licenses and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7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Certifications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9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for all individual contractors and/or members of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9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company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submitting</w:t>
      </w:r>
    </w:p>
    <w:p>
      <w:pPr>
        <w:tabs>
          <w:tab w:val="left" w:pos="1443"/>
        </w:tabs>
        <w:spacing w:before="70" w:after="0" w:line="221" w:lineRule="exact"/>
        <w:ind w:firstLine="1" w:left="1040"/>
        <w:jc w:val="left"/>
        <w:rPr>
          <w:rFonts w:ascii="Times New Roman" w:hAnsi="Times New Roman" w:cs="Times New Roman" w:eastAsia="Times New Roman"/>
          <w:sz w:val="22"/>
          <w:szCs w:val="22"/>
          <w:color w:val="000000"/>
          <w:noProof/>
        </w:rPr>
      </w:pP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for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ab/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the RFQ</w:t>
      </w:r>
    </w:p>
    <w:p>
      <w:pPr>
        <w:spacing w:before="0" w:after="0" w:line="530" w:lineRule="exact"/>
        <w:ind w:firstLine="1" w:left="700" w:right="6681"/>
        <w:jc w:val="left"/>
        <w:rPr>
          <w:rFonts w:ascii="Times New Roman" w:hAnsi="Times New Roman" w:cs="Times New Roman" w:eastAsia="Times New Roman"/>
          <w:sz w:val="22"/>
          <w:szCs w:val="22"/>
          <w:color w:val="000000"/>
          <w:noProof/>
        </w:rPr>
      </w:pP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0"/>
          <w:noProof/>
        </w:rPr>
        <w:t>2.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"/>
          <w:noProof/>
        </w:rPr>
        <w:t>A copy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your Privilege License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3"/>
          <w:noProof/>
        </w:rPr>
        <w:t>3.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Certificate 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Liability</w:t>
      </w:r>
    </w:p>
    <w:p>
      <w:pPr>
        <w:tabs>
          <w:tab w:val="left" w:pos="1080"/>
        </w:tabs>
        <w:spacing w:before="310" w:after="0" w:line="221" w:lineRule="exact"/>
        <w:ind w:firstLine="1" w:left="680"/>
        <w:jc w:val="left"/>
        <w:rPr>
          <w:rFonts w:ascii="Times New Roman" w:hAnsi="Times New Roman" w:cs="Times New Roman" w:eastAsia="Times New Roman"/>
          <w:sz w:val="22"/>
          <w:szCs w:val="22"/>
          <w:color w:val="000000"/>
          <w:noProof/>
        </w:rPr>
      </w:pP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ab/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A copy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your City Master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3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Trade License (if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3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applicable)</w:t>
      </w:r>
    </w:p>
    <w:p>
      <w:pPr>
        <w:tabs>
          <w:tab w:val="left" w:pos="1080"/>
        </w:tabs>
        <w:spacing w:before="312" w:after="0" w:line="221" w:lineRule="exact"/>
        <w:ind w:firstLine="1" w:left="680"/>
        <w:jc w:val="left"/>
        <w:rPr>
          <w:rFonts w:ascii="Times New Roman" w:hAnsi="Times New Roman" w:cs="Times New Roman" w:eastAsia="Times New Roman"/>
          <w:sz w:val="22"/>
          <w:szCs w:val="22"/>
          <w:color w:val="000000"/>
          <w:noProof/>
        </w:rPr>
      </w:pP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ab/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7"/>
          <w:noProof/>
        </w:rPr>
        <w:t>A copy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"/>
          <w:noProof/>
        </w:rPr>
        <w:t>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your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3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business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information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3"/>
          <w:noProof/>
        </w:rPr>
        <w:t>from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6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Secretary of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0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State showing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7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your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3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business is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9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"/>
          <w:noProof/>
        </w:rPr>
        <w:t>in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good</w:t>
      </w:r>
    </w:p>
    <w:p>
      <w:pPr>
        <w:spacing w:before="70" w:after="0" w:line="221" w:lineRule="exact"/>
        <w:ind w:firstLine="1" w:left="1040"/>
        <w:jc w:val="left"/>
        <w:rPr>
          <w:rFonts w:ascii="Times New Roman" w:hAnsi="Times New Roman" w:cs="Times New Roman" w:eastAsia="Times New Roman"/>
          <w:sz w:val="22"/>
          <w:szCs w:val="22"/>
          <w:color w:val="000000"/>
          <w:noProof/>
        </w:rPr>
      </w:pP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standing</w:t>
      </w:r>
    </w:p>
    <w:p>
      <w:pPr>
        <w:tabs>
          <w:tab w:val="left" w:pos="1080"/>
        </w:tabs>
        <w:spacing w:before="310" w:after="0" w:line="221" w:lineRule="exact"/>
        <w:ind w:firstLine="1" w:left="680"/>
        <w:jc w:val="left"/>
        <w:rPr>
          <w:rFonts w:ascii="Times New Roman" w:hAnsi="Times New Roman" w:cs="Times New Roman" w:eastAsia="Times New Roman"/>
          <w:sz w:val="22"/>
          <w:szCs w:val="22"/>
          <w:color w:val="000000"/>
          <w:noProof/>
        </w:rPr>
      </w:pP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6.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ab/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MSBOC License</w:t>
      </w:r>
    </w:p>
    <w:p>
      <w:pPr>
        <w:tabs>
          <w:tab w:val="left" w:pos="1080"/>
        </w:tabs>
        <w:spacing w:before="299" w:after="0" w:line="231" w:lineRule="exact"/>
        <w:ind w:firstLine="1" w:left="680"/>
        <w:jc w:val="left"/>
        <w:rPr>
          <w:rFonts w:ascii="Times New Roman" w:hAnsi="Times New Roman" w:cs="Times New Roman" w:eastAsia="Times New Roman"/>
          <w:sz w:val="22"/>
          <w:szCs w:val="22"/>
          <w:color w:val="000000"/>
          <w:noProof/>
        </w:rPr>
      </w:pP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7.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ab/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Contractor’s Bond</w:t>
      </w:r>
    </w:p>
    <w:p>
      <w:pPr>
        <w:tabs>
          <w:tab w:val="left" w:pos="1080"/>
        </w:tabs>
        <w:spacing w:before="310" w:after="0" w:line="221" w:lineRule="exact"/>
        <w:ind w:firstLine="1" w:left="680"/>
        <w:jc w:val="left"/>
        <w:rPr>
          <w:rFonts w:ascii="Times New Roman" w:hAnsi="Times New Roman" w:cs="Times New Roman" w:eastAsia="Times New Roman"/>
          <w:sz w:val="22"/>
          <w:szCs w:val="22"/>
          <w:color w:val="000000"/>
          <w:noProof/>
        </w:rPr>
      </w:pP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8.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ab/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Must have a City-issued Master License for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your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Trade</w:t>
      </w:r>
    </w:p>
    <w:p>
      <w:pPr>
        <w:spacing w:before="202" w:after="70" w:line="290" w:lineRule="exact"/>
        <w:ind w:firstLine="-360" w:left="1060" w:right="573"/>
        <w:jc w:val="both"/>
        <w:rPr>
          <w:rFonts w:ascii="Times New Roman" w:hAnsi="Times New Roman" w:cs="Times New Roman" w:eastAsia="Times New Roman"/>
          <w:sz w:val="22"/>
          <w:szCs w:val="22"/>
          <w:color w:val="000000"/>
          <w:noProof/>
        </w:rPr>
      </w:pP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0"/>
          <w:noProof/>
        </w:rPr>
        <w:t>9.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5"/>
          <w:noProof/>
        </w:rPr>
        <w:t>A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description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0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5"/>
          <w:noProof/>
        </w:rPr>
        <w:t>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"/>
          <w:noProof/>
        </w:rPr>
        <w:t>similar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"/>
          <w:noProof/>
        </w:rPr>
        <w:t>type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work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5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completed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4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6"/>
          <w:noProof/>
        </w:rPr>
        <w:t>during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3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9"/>
          <w:noProof/>
        </w:rPr>
        <w:t>past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"/>
          <w:noProof/>
        </w:rPr>
        <w:t>five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3"/>
          <w:noProof/>
        </w:rPr>
        <w:t>(5)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"/>
          <w:noProof/>
        </w:rPr>
        <w:t>years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"/>
          <w:noProof/>
        </w:rPr>
        <w:t>which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qualifies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4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consultant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6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"/>
          <w:noProof/>
        </w:rPr>
        <w:t>for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"/>
          <w:noProof/>
        </w:rPr>
        <w:t>this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"/>
          <w:noProof/>
        </w:rPr>
        <w:t>work;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cost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4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and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7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schedule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7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completion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7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7"/>
          <w:noProof/>
        </w:rPr>
        <w:t>(or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actual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6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completion)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5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7"/>
          <w:noProof/>
        </w:rPr>
        <w:t>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"/>
          <w:noProof/>
        </w:rPr>
        <w:t>this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work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6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with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project owners reference contact information.</w:t>
      </w:r>
    </w:p>
    <w:p>
      <w:pPr>
        <w:spacing w:before="242" w:after="0" w:line="290" w:lineRule="exact"/>
        <w:ind w:firstLine="-360" w:left="1080" w:right="593"/>
        <w:jc w:val="both"/>
        <w:rPr>
          <w:rFonts w:ascii="Times New Roman" w:hAnsi="Times New Roman" w:cs="Times New Roman" w:eastAsia="Times New Roman"/>
          <w:sz w:val="22"/>
          <w:szCs w:val="22"/>
          <w:color w:val="000000"/>
          <w:spacing w:val="2"/>
          <w:noProof/>
        </w:rPr>
        <w:sectPr>
          <w:type w:val="continuous"/>
          <w:pgSz w:w="12240" w:h="15840"/>
          <w:pgMar w:top="720" w:right="720" w:bottom="1440" w:left="720" w:header="708" w:footer="708" w:gutter="0"/>
        </w:sectPr>
      </w:pPr>
    </w:p>
    <w:bookmarkStart w:id="2" w:name="2"/>
    <w:bookmarkEnd w:id="2"/>
    <w:p>
      <w:pPr>
        <w:spacing w:before="33" w:after="0" w:line="230" w:lineRule="exact"/>
        <w:ind w:firstLine="1" w:left="680"/>
        <w:jc w:val="left"/>
        <w:rPr>
          <w:rFonts w:ascii="Times New Roman" w:hAnsi="Times New Roman" w:cs="Times New Roman" w:eastAsia="Times New Roman"/>
          <w:sz w:val="22"/>
          <w:szCs w:val="22"/>
          <w:color w:val="000000"/>
          <w:noProof/>
        </w:rPr>
      </w:pPr>
    </w:p>
    <w:p>
      <w:pPr>
        <w:spacing w:before="33" w:after="0" w:line="230" w:lineRule="exact"/>
        <w:ind w:firstLine="1" w:left="680"/>
        <w:jc w:val="left"/>
        <w:rPr>
          <w:rFonts w:ascii="Times New Roman" w:hAnsi="Times New Roman" w:cs="Times New Roman" w:eastAsia="Times New Roman"/>
          <w:sz w:val="22"/>
          <w:szCs w:val="22"/>
          <w:color w:val="000000"/>
          <w:noProof/>
        </w:rPr>
      </w:pPr>
    </w:p>
    <w:p>
      <w:pPr>
        <w:spacing w:before="196" w:after="0" w:line="250" w:lineRule="exact"/>
        <w:ind w:firstLine="1" w:left="700" w:right="576"/>
        <w:jc w:val="both"/>
        <w:rPr>
          <w:rFonts w:ascii="Times New Roman" w:hAnsi="Times New Roman" w:cs="Times New Roman" w:eastAsia="Times New Roman"/>
          <w:sz w:val="22"/>
          <w:szCs w:val="22"/>
          <w:color w:val="000000"/>
          <w:noProof/>
        </w:rPr>
      </w:pP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City will evaluate the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Statements of Qualification based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on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following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factors listed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in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their relative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order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5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5"/>
          <w:noProof/>
        </w:rPr>
        <w:t>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importance.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6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Contractors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3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0"/>
          <w:noProof/>
        </w:rPr>
        <w:t>who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"/>
          <w:noProof/>
        </w:rPr>
        <w:t>satisfactorily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meet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4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1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criteria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5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"/>
          <w:noProof/>
        </w:rPr>
        <w:t>will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3"/>
          <w:noProof/>
        </w:rPr>
        <w:t>be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6"/>
          <w:noProof/>
        </w:rPr>
        <w:t>placed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5"/>
          <w:noProof/>
        </w:rPr>
        <w:t>on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1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Approved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Contractors List</w:t>
      </w:r>
    </w:p>
    <w:p>
      <w:pPr>
        <w:spacing w:before="196" w:after="0" w:line="250" w:lineRule="exact"/>
        <w:ind w:firstLine="1" w:left="720" w:right="596"/>
        <w:jc w:val="both"/>
        <w:rPr>
          <w:rFonts w:ascii="Times New Roman" w:hAnsi="Times New Roman" w:cs="Times New Roman" w:eastAsia="Times New Roman"/>
          <w:sz w:val="22"/>
          <w:szCs w:val="22"/>
          <w:color w:val="000000"/>
          <w:spacing w:val="-5"/>
          <w:noProof/>
        </w:rPr>
        <w:sectPr>
          <w:pgSz w:w="12240" w:h="15840"/>
          <w:pgMar w:top="720" w:right="720" w:bottom="2880" w:left="720" w:header="708" w:footer="708" w:gutter="0"/>
        </w:sectPr>
      </w:pPr>
    </w:p>
    <w:p>
      <w:pPr>
        <w:spacing w:before="0" w:after="0" w:line="317" w:lineRule="exact"/>
        <w:ind w:firstLine="1" w:left="680"/>
        <w:jc w:val="left"/>
        <w:rPr>
          <w:rFonts w:ascii="Times New Roman" w:hAnsi="Times New Roman" w:cs="Times New Roman" w:eastAsia="Times New Roman"/>
          <w:sz w:val="22"/>
          <w:szCs w:val="22"/>
          <w:color w:val="000000"/>
          <w:noProof/>
        </w:rPr>
      </w:pPr>
    </w:p>
    <w:p>
      <w:pPr>
        <w:spacing w:before="167" w:after="0" w:line="255" w:lineRule="exact"/>
        <w:ind w:firstLine="1" w:left="700" w:right="576"/>
        <w:jc w:val="both"/>
        <w:rPr>
          <w:rFonts w:ascii="Times New Roman" w:hAnsi="Times New Roman" w:cs="Times New Roman" w:eastAsia="Times New Roman"/>
          <w:sz w:val="22"/>
          <w:szCs w:val="22"/>
          <w:color w:val="000000"/>
          <w:noProof/>
        </w:rPr>
      </w:pP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7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"/>
          <w:noProof/>
        </w:rPr>
        <w:t>City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9"/>
          <w:noProof/>
        </w:rPr>
        <w:t>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Jackson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4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9"/>
          <w:noProof/>
        </w:rPr>
        <w:t>is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committed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4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9"/>
          <w:noProof/>
        </w:rPr>
        <w:t>to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7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"/>
          <w:noProof/>
        </w:rPr>
        <w:t>principle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6"/>
          <w:noProof/>
        </w:rPr>
        <w:t>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non-discrimination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3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9"/>
          <w:noProof/>
        </w:rPr>
        <w:t>in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public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3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contracting.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1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7"/>
          <w:noProof/>
        </w:rPr>
        <w:t>It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0"/>
          <w:noProof/>
        </w:rPr>
        <w:t>is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policy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the City of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Jackson to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promote full and equal business opportunity for all persons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doing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business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"/>
          <w:noProof/>
        </w:rPr>
        <w:t>with the City.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9"/>
          <w:noProof/>
        </w:rPr>
        <w:t>As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a pre-condition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9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7"/>
          <w:noProof/>
        </w:rPr>
        <w:t>to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selection, each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"/>
          <w:noProof/>
        </w:rPr>
        <w:t>proposer shall submit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8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"/>
          <w:noProof/>
        </w:rPr>
        <w:t>a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"/>
          <w:noProof/>
        </w:rPr>
        <w:t>completed and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0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signed Equal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Business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Opportunity (EBO) Plan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6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with the proposal submission,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"/>
          <w:noProof/>
        </w:rPr>
        <w:t>in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accordance with the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7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provisions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7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3"/>
          <w:noProof/>
        </w:rPr>
        <w:t>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"/>
          <w:noProof/>
        </w:rPr>
        <w:t>City 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"/>
          <w:noProof/>
        </w:rPr>
        <w:t>Jackson’s Equal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Business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Opportunity (EBO) Executive Order. Failure to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"/>
          <w:noProof/>
        </w:rPr>
        <w:t>comply with the City’s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Executive Order shall disqualify a proposer from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3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being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awarded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an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eligible contract. For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more information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6"/>
          <w:noProof/>
        </w:rPr>
        <w:t>on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2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"/>
          <w:noProof/>
        </w:rPr>
        <w:t>City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4"/>
          <w:noProof/>
        </w:rPr>
        <w:t>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Jackson’s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7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"/>
          <w:noProof/>
        </w:rPr>
        <w:t>Equal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Business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3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Opportunity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6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Program,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0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please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4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contact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5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2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"/>
          <w:noProof/>
        </w:rPr>
        <w:t>Division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5"/>
          <w:noProof/>
        </w:rPr>
        <w:t>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Equal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"/>
          <w:noProof/>
        </w:rPr>
        <w:t>Business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Opportunity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5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7"/>
          <w:noProof/>
        </w:rPr>
        <w:t>at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601-960-1856.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3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Copies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3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6"/>
          <w:noProof/>
        </w:rPr>
        <w:t>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3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9"/>
          <w:noProof/>
        </w:rPr>
        <w:t>City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6"/>
          <w:noProof/>
        </w:rPr>
        <w:t>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Jackson’s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3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Executive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4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Order,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3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EBO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4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Plan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Applications,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and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a copy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program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6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are available at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the following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5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location: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51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200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South President Street,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5"/>
          <w:noProof/>
        </w:rPr>
        <w:t>Room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6"/>
          <w:noProof/>
        </w:rPr>
        <w:t>223,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Jackson,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1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Mississippi;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6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8"/>
          <w:noProof/>
        </w:rPr>
        <w:t>or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can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4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8"/>
          <w:noProof/>
        </w:rPr>
        <w:t>be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accessed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79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8"/>
          <w:noProof/>
        </w:rPr>
        <w:t>on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7"/>
          <w:noProof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6"/>
          <w:noProof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5"/>
          <w:noProof/>
        </w:rPr>
        <w:t>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5"/>
          <w:noProof/>
        </w:rPr>
        <w:t>City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6"/>
          <w:noProof/>
        </w:rPr>
        <w:t>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Jackson’s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2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Equal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4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Business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Opportunity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78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webpage.</w:t>
      </w:r>
    </w:p>
    <w:p>
      <w:pPr>
        <w:spacing w:before="0" w:after="0" w:line="317" w:lineRule="exact"/>
        <w:ind w:firstLine="1" w:left="680"/>
        <w:jc w:val="left"/>
        <w:rPr>
          <w:rFonts w:ascii="Times New Roman" w:hAnsi="Times New Roman" w:cs="Times New Roman" w:eastAsia="Times New Roman"/>
          <w:sz w:val="22"/>
          <w:szCs w:val="22"/>
          <w:color w:val="000000"/>
          <w:noProof/>
        </w:rPr>
      </w:pPr>
    </w:p>
    <w:p>
      <w:pPr>
        <w:spacing w:before="186" w:after="0" w:line="253" w:lineRule="exact"/>
        <w:ind w:firstLine="1" w:left="700" w:right="573"/>
        <w:jc w:val="both"/>
        <w:rPr>
          <w:rFonts w:ascii="Times New Roman" w:hAnsi="Times New Roman" w:cs="Times New Roman" w:eastAsia="Times New Roman"/>
          <w:sz w:val="22"/>
          <w:szCs w:val="22"/>
          <w:color w:val="000000"/>
          <w:noProof/>
        </w:rPr>
      </w:pP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City 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Jackson, Mississippi, is committed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3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"/>
          <w:noProof/>
        </w:rPr>
        <w:t>to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cultivating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and ensuring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quality of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3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life 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its citizens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through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9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3"/>
          <w:noProof/>
        </w:rPr>
        <w:t>various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programs,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9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employment,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0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initiatives,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0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"/>
          <w:noProof/>
        </w:rPr>
        <w:t>and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assistance.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2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9"/>
          <w:noProof/>
        </w:rPr>
        <w:t>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6"/>
          <w:noProof/>
        </w:rPr>
        <w:t>City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9"/>
          <w:noProof/>
        </w:rPr>
        <w:t>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Jackson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9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encourages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9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all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persons,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corporations,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3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and/or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entities doing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business within the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3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City 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Jackson,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as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"/>
          <w:noProof/>
        </w:rPr>
        <w:t>well as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those who seek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"/>
          <w:noProof/>
        </w:rPr>
        <w:t>to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"/>
          <w:noProof/>
        </w:rPr>
        <w:t>contract with the City of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Jackson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0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6"/>
          <w:noProof/>
        </w:rPr>
        <w:t>on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various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projects and/or conduct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"/>
          <w:noProof/>
        </w:rPr>
        <w:t>business in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7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"/>
          <w:noProof/>
        </w:rPr>
        <w:t>Jackson, to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9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"/>
          <w:noProof/>
        </w:rPr>
        <w:t>assist the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"/>
          <w:noProof/>
        </w:rPr>
        <w:t>City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"/>
          <w:noProof/>
        </w:rPr>
        <w:t>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>Jackson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4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"/>
          <w:noProof/>
        </w:rPr>
        <w:t>in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achieving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7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7"/>
          <w:noProof/>
        </w:rPr>
        <w:t>its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"/>
          <w:noProof/>
        </w:rPr>
        <w:t>goal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7"/>
          <w:noProof/>
        </w:rPr>
        <w:t>by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strongly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0"/>
          <w:noProof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considering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6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"/>
          <w:noProof/>
        </w:rPr>
        <w:t>City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8"/>
          <w:noProof/>
        </w:rPr>
        <w:t>of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Jackson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7"/>
          <w:noProof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2"/>
          <w:noProof/>
        </w:rPr>
        <w:t>residents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6"/>
          <w:noProof/>
        </w:rPr>
        <w:t>for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2"/>
          <w:noProof/>
        </w:rPr>
        <w:t>employment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-1"/>
          <w:noProof/>
        </w:rPr>
        <w:t>opportunities.</w:t>
      </w:r>
    </w:p>
    <w:p>
      <w:pPr>
        <w:spacing w:before="26" w:after="0" w:line="260" w:lineRule="exact"/>
        <w:ind w:firstLine="1" w:left="680"/>
        <w:jc w:val="left"/>
        <w:rPr>
          <w:rFonts w:ascii="Times New Roman" w:hAnsi="Times New Roman" w:cs="Times New Roman" w:eastAsia="Times New Roman"/>
          <w:sz w:val="22"/>
          <w:szCs w:val="22"/>
          <w:color w:val="000000"/>
          <w:noProof/>
        </w:rPr>
      </w:pPr>
    </w:p>
    <w:p>
      <w:pPr>
        <w:spacing w:before="26" w:after="0" w:line="260" w:lineRule="exact"/>
        <w:ind w:firstLine="1" w:left="680"/>
        <w:jc w:val="left"/>
        <w:rPr>
          <w:rFonts w:ascii="Times New Roman" w:hAnsi="Times New Roman" w:cs="Times New Roman" w:eastAsia="Times New Roman"/>
          <w:sz w:val="22"/>
          <w:szCs w:val="22"/>
          <w:color w:val="000000"/>
          <w:noProof/>
        </w:rPr>
      </w:pPr>
    </w:p>
    <w:p>
      <w:pPr>
        <w:spacing w:before="26" w:after="0" w:line="260" w:lineRule="exact"/>
        <w:ind w:firstLine="1" w:left="680"/>
        <w:jc w:val="left"/>
        <w:rPr>
          <w:rFonts w:ascii="Times New Roman" w:hAnsi="Times New Roman" w:cs="Times New Roman" w:eastAsia="Times New Roman"/>
          <w:sz w:val="22"/>
          <w:szCs w:val="22"/>
          <w:color w:val="000000"/>
          <w:noProof/>
        </w:rPr>
      </w:pPr>
    </w:p>
    <w:p>
      <w:pPr>
        <w:spacing w:before="196" w:after="0" w:line="280" w:lineRule="exact"/>
        <w:ind w:firstLine="1" w:left="700" w:right="772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Responses to this RFQ are due by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0"/>
          <w:noProof/>
        </w:rPr>
        <w:t>3:30 p.m. on October 27, 2026.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Responses to this RFQ may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be mailed or delivered in a sealed envelope to: </w:t>
      </w:r>
    </w:p>
    <w:p>
      <w:pPr>
        <w:spacing w:before="92" w:after="0" w:line="230" w:lineRule="exact"/>
        <w:ind w:firstLine="1" w:left="700" w:right="880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1"/>
          <w:noProof/>
        </w:rPr>
        <w:t>City Clerk’s Office, Attn: RFQ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1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0"/>
          <w:noProof/>
        </w:rPr>
        <w:t>90638 - 102726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1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-1"/>
          <w:noProof/>
        </w:rPr>
        <w:t>–  Housing and Community Development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2"/>
          <w:noProof/>
        </w:rPr>
        <w:t>Division Rehabilitation Services, 219 South President Street, Jackson, MS 39201.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Each </w:t>
      </w:r>
    </w:p>
    <w:p>
      <w:pPr>
        <w:spacing w:before="0" w:after="0" w:line="280" w:lineRule="exact"/>
        <w:ind w:firstLine="1" w:left="700" w:right="640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Respondent is responsible for labeling the exterior of the sealed envelope containing the name 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the respondent’s business. </w:t>
      </w:r>
    </w:p>
    <w:p>
      <w:pPr>
        <w:spacing w:before="0" w:after="0" w:line="305" w:lineRule="exact"/>
        <w:ind w:firstLine="1" w:left="680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</w:p>
    <w:p>
      <w:pPr>
        <w:spacing w:before="192" w:after="36" w:line="280" w:lineRule="exact"/>
        <w:ind w:firstLine="1" w:left="700" w:right="697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1"/>
          <w:noProof/>
        </w:rPr>
        <w:t>This Legal Notice will appear in the Clarion Ledger and the Mississippi Link on Thursday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1"/>
          <w:noProof/>
        </w:rPr>
        <w:t>October 8, 2026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12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1"/>
          <w:noProof/>
        </w:rPr>
        <w:t>and Thursday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13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1"/>
          <w:noProof/>
        </w:rPr>
        <w:t>October 15, 2026.</w:t>
      </w:r>
    </w:p>
    <w:sectPr>
      <w:type w:val="continuous"/>
      <w:pgSz w:w="12240" w:h="15840"/>
      <w:pgMar w:top="720" w:right="720" w:bottom="2880" w:left="720" w:header="708" w:footer="708" w:gutter="0"/>
    </w:sectPr>
    <w:docPr>
      <w:view w:val="page"/>
      <w:zoom w:percent="120"/>
    </w:doc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itch w:val="variable"/>
    <w:altName w:val="Times New Roman"/>
    <w:charset w:val="0"/>
    <w:family w:val="roman"/>
  </w:font>
  <w:font w:name="Arial">
    <w:pitch w:val="variable"/>
    <w:altName w:val="Arial"/>
    <w:charset w:val="0"/>
    <w:family w:val="swiss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proofState w:spelling="clean" w:grammar="clean"/>
  <w:zoom w:percent="120"/>
  <w:defaultTabStop w:val="720"/>
  <w:drawingGridHorizontalSpacing w:val="110"/>
  <w:displayHorizontalDrawingGridEvery w:val="2"/>
  <w:compat>
    <w:ulTrailSpace/>
    <w:useFELayout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 ?><Relationships xmlns="http://schemas.openxmlformats.org/package/2006/relationships"><Relationship Id="rId_1" Type="http://schemas.openxmlformats.org/officeDocument/2006/relationships/styles" Target="styles.xml"/><Relationship Id="rId_2" Type="http://schemas.openxmlformats.org/officeDocument/2006/relationships/fontTable" Target="fontTable.xml"/><Relationship Id="rId_3" Type="http://schemas.openxmlformats.org/officeDocument/2006/relationships/theme" Target="theme/theme1.xml"/><Relationship Id="rId_4" Type="http://schemas.openxmlformats.org/officeDocument/2006/relationships/settings" Target="settings.xml"/><Relationship Id="rId_5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Application>Microsoft Office Word</Application>
  <DocSecurity>0</DocSecurity>
  <ScaleCrop>false</ScaleCrop>
  <Manager>Microsoft</Manager>
  <Company>SIA Webby, Powered by Flyingbee PDF SDK</Company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f3f28148</dc:title>
  <dc:creator>SIA Webby</dc:creator>
  <cp:lastModifiedBy>f42bc354cea1542f0644375b79e4329a</cp:lastModifiedBy>
  <cp:revision>3</cp:revision>
  <dcterms:created xsi:type="dcterms:W3CDTF">2026-10-09T15:13:00Z</dcterms:created>
  <dcterms:modified xsi:type="dcterms:W3CDTF">2026-10-09T15:13:00Z</dcterms:modified>
</cp:coreProperties>
</file>